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6D" w:rsidRPr="00CF146D" w:rsidRDefault="00CF146D" w:rsidP="0002619D">
      <w:pPr>
        <w:widowControl/>
        <w:shd w:val="clear" w:color="auto" w:fill="FFFFFF"/>
        <w:spacing w:before="300" w:after="300" w:line="480" w:lineRule="auto"/>
        <w:jc w:val="center"/>
        <w:outlineLvl w:val="1"/>
        <w:rPr>
          <w:rFonts w:asciiTheme="minorEastAsia" w:hAnsiTheme="minorEastAsia" w:cs="宋体"/>
          <w:b/>
          <w:bCs/>
          <w:color w:val="333333"/>
          <w:kern w:val="36"/>
          <w:szCs w:val="21"/>
        </w:rPr>
      </w:pPr>
      <w:r w:rsidRPr="00CF146D">
        <w:rPr>
          <w:rFonts w:asciiTheme="minorEastAsia" w:hAnsiTheme="minorEastAsia" w:cs="宋体" w:hint="eastAsia"/>
          <w:b/>
          <w:bCs/>
          <w:color w:val="333333"/>
          <w:kern w:val="36"/>
          <w:szCs w:val="21"/>
        </w:rPr>
        <w:t>关于商请</w:t>
      </w:r>
      <w:proofErr w:type="gramStart"/>
      <w:r w:rsidRPr="00CF146D">
        <w:rPr>
          <w:rFonts w:asciiTheme="minorEastAsia" w:hAnsiTheme="minorEastAsia" w:cs="宋体" w:hint="eastAsia"/>
          <w:b/>
          <w:bCs/>
          <w:color w:val="333333"/>
          <w:kern w:val="36"/>
          <w:szCs w:val="21"/>
        </w:rPr>
        <w:t>推荐省</w:t>
      </w:r>
      <w:proofErr w:type="gramEnd"/>
      <w:r w:rsidRPr="00CF146D">
        <w:rPr>
          <w:rFonts w:asciiTheme="minorEastAsia" w:hAnsiTheme="minorEastAsia" w:cs="宋体" w:hint="eastAsia"/>
          <w:b/>
          <w:bCs/>
          <w:color w:val="333333"/>
          <w:kern w:val="36"/>
          <w:szCs w:val="21"/>
        </w:rPr>
        <w:t>社会主义学院客座教授的函</w:t>
      </w:r>
    </w:p>
    <w:p w:rsidR="00CF146D" w:rsidRPr="0002619D" w:rsidRDefault="00CF146D" w:rsidP="0002619D">
      <w:pPr>
        <w:widowControl/>
        <w:shd w:val="clear" w:color="auto" w:fill="FFFFFF"/>
        <w:spacing w:line="480" w:lineRule="auto"/>
        <w:jc w:val="left"/>
        <w:rPr>
          <w:rFonts w:asciiTheme="minorEastAsia" w:hAnsiTheme="minorEastAsia" w:cs="宋体"/>
          <w:kern w:val="0"/>
          <w:szCs w:val="21"/>
        </w:rPr>
      </w:pPr>
      <w:r w:rsidRPr="00CF146D">
        <w:rPr>
          <w:rFonts w:asciiTheme="minorEastAsia" w:hAnsiTheme="minorEastAsia" w:cs="宋体"/>
          <w:kern w:val="0"/>
          <w:szCs w:val="21"/>
        </w:rPr>
        <w:t>各高校党委</w:t>
      </w:r>
    </w:p>
    <w:p w:rsidR="00CF146D" w:rsidRPr="00CF146D" w:rsidRDefault="00CF146D" w:rsidP="0002619D">
      <w:pPr>
        <w:widowControl/>
        <w:shd w:val="clear" w:color="auto" w:fill="FFFFFF"/>
        <w:spacing w:line="480" w:lineRule="auto"/>
        <w:jc w:val="left"/>
        <w:rPr>
          <w:rFonts w:asciiTheme="minorEastAsia" w:hAnsiTheme="minorEastAsia" w:cs="宋体"/>
          <w:kern w:val="0"/>
          <w:szCs w:val="21"/>
        </w:rPr>
      </w:pPr>
      <w:r w:rsidRPr="00CF146D">
        <w:rPr>
          <w:rFonts w:asciiTheme="minorEastAsia" w:hAnsiTheme="minorEastAsia" w:cs="宋体"/>
          <w:kern w:val="0"/>
          <w:szCs w:val="21"/>
        </w:rPr>
        <w:t xml:space="preserve"> </w:t>
      </w:r>
      <w:r w:rsidR="0002619D">
        <w:rPr>
          <w:rFonts w:asciiTheme="minorEastAsia" w:hAnsiTheme="minorEastAsia" w:cs="宋体" w:hint="eastAsia"/>
          <w:kern w:val="0"/>
          <w:szCs w:val="21"/>
        </w:rPr>
        <w:t xml:space="preserve">   </w:t>
      </w:r>
      <w:r w:rsidRPr="00CF146D">
        <w:rPr>
          <w:rFonts w:asciiTheme="minorEastAsia" w:hAnsiTheme="minorEastAsia" w:cs="宋体"/>
          <w:kern w:val="0"/>
          <w:szCs w:val="21"/>
        </w:rPr>
        <w:t>为落实省委常委、统战部部长陶明伦关于河南省社会主义学院要积极推进正规化建设的要求，进一步推动省社院教学正规化，我们拟在高校聘请一批专家学者作为省社院客座教授，现将有关事宜函告如下：</w:t>
      </w:r>
    </w:p>
    <w:p w:rsidR="00CF146D" w:rsidRPr="00CF146D" w:rsidRDefault="00CF146D" w:rsidP="0002619D">
      <w:pPr>
        <w:widowControl/>
        <w:shd w:val="clear" w:color="auto" w:fill="FFFFFF"/>
        <w:spacing w:line="480" w:lineRule="auto"/>
        <w:ind w:firstLineChars="200" w:firstLine="422"/>
        <w:jc w:val="left"/>
        <w:rPr>
          <w:rFonts w:asciiTheme="minorEastAsia" w:hAnsiTheme="minorEastAsia" w:cs="宋体"/>
          <w:kern w:val="0"/>
          <w:szCs w:val="21"/>
        </w:rPr>
      </w:pPr>
      <w:r w:rsidRPr="0002619D">
        <w:rPr>
          <w:rFonts w:asciiTheme="minorEastAsia" w:hAnsiTheme="minorEastAsia" w:cs="宋体"/>
          <w:b/>
          <w:bCs/>
          <w:kern w:val="0"/>
          <w:szCs w:val="21"/>
        </w:rPr>
        <w:t>一、</w:t>
      </w:r>
      <w:proofErr w:type="gramStart"/>
      <w:r w:rsidRPr="0002619D">
        <w:rPr>
          <w:rFonts w:asciiTheme="minorEastAsia" w:hAnsiTheme="minorEastAsia" w:cs="宋体"/>
          <w:b/>
          <w:bCs/>
          <w:kern w:val="0"/>
          <w:szCs w:val="21"/>
        </w:rPr>
        <w:t>社院简介</w:t>
      </w:r>
      <w:proofErr w:type="gramEnd"/>
      <w:r w:rsidRPr="00CF146D">
        <w:rPr>
          <w:rFonts w:asciiTheme="minorEastAsia" w:hAnsiTheme="minorEastAsia" w:cs="宋体"/>
          <w:kern w:val="0"/>
          <w:szCs w:val="21"/>
        </w:rPr>
        <w:br/>
        <w:t> </w:t>
      </w:r>
      <w:r w:rsidR="0002619D">
        <w:rPr>
          <w:rFonts w:asciiTheme="minorEastAsia" w:hAnsiTheme="minorEastAsia" w:cs="宋体" w:hint="eastAsia"/>
          <w:kern w:val="0"/>
          <w:szCs w:val="21"/>
        </w:rPr>
        <w:t xml:space="preserve">  </w:t>
      </w:r>
      <w:r w:rsidRPr="00CF146D">
        <w:rPr>
          <w:rFonts w:asciiTheme="minorEastAsia" w:hAnsiTheme="minorEastAsia" w:cs="宋体"/>
          <w:kern w:val="0"/>
          <w:szCs w:val="21"/>
        </w:rPr>
        <w:t xml:space="preserve"> 河南省社会主义学院成立于1958年，是中共河南省委领导的统一战线性质的高等政治学院，是民主党派和无党派人士联合党校，是统一战线人才教育培养主阵地，是我省干部教育培训体系的重要组成部分，正厅级事业单位，同时加挂河南省中华文化学院的牌子。社会主义学院坚持“社院姓社”，突出政治培训，强化政治共识，在培养同中国共产党亲密合作的民主党派和无党派人士等统一战线代表人士方面发挥了重要作用，为坚持和完善中国共产党领导的多党合作制度、巩固和壮大爱国统一战线</w:t>
      </w:r>
      <w:proofErr w:type="gramStart"/>
      <w:r w:rsidRPr="00CF146D">
        <w:rPr>
          <w:rFonts w:asciiTheme="minorEastAsia" w:hAnsiTheme="minorEastAsia" w:cs="宋体"/>
          <w:kern w:val="0"/>
          <w:szCs w:val="21"/>
        </w:rPr>
        <w:t>作出</w:t>
      </w:r>
      <w:proofErr w:type="gramEnd"/>
      <w:r w:rsidRPr="00CF146D">
        <w:rPr>
          <w:rFonts w:asciiTheme="minorEastAsia" w:hAnsiTheme="minorEastAsia" w:cs="宋体"/>
          <w:kern w:val="0"/>
          <w:szCs w:val="21"/>
        </w:rPr>
        <w:t>了重要贡献。   </w:t>
      </w:r>
      <w:r w:rsidRPr="00CF146D">
        <w:rPr>
          <w:rFonts w:asciiTheme="minorEastAsia" w:hAnsiTheme="minorEastAsia" w:cs="宋体"/>
          <w:kern w:val="0"/>
          <w:szCs w:val="21"/>
        </w:rPr>
        <w:br/>
      </w:r>
      <w:r w:rsidRPr="0002619D">
        <w:rPr>
          <w:rFonts w:asciiTheme="minorEastAsia" w:hAnsiTheme="minorEastAsia" w:cs="宋体"/>
          <w:b/>
          <w:bCs/>
          <w:kern w:val="0"/>
          <w:szCs w:val="21"/>
        </w:rPr>
        <w:t>  二、聘请条件</w:t>
      </w:r>
      <w:r w:rsidRPr="00CF146D">
        <w:rPr>
          <w:rFonts w:asciiTheme="minorEastAsia" w:hAnsiTheme="minorEastAsia" w:cs="宋体"/>
          <w:kern w:val="0"/>
          <w:szCs w:val="21"/>
        </w:rPr>
        <w:br/>
        <w:t> </w:t>
      </w:r>
      <w:r w:rsidR="0002619D">
        <w:rPr>
          <w:rFonts w:asciiTheme="minorEastAsia" w:hAnsiTheme="minorEastAsia" w:cs="宋体" w:hint="eastAsia"/>
          <w:kern w:val="0"/>
          <w:szCs w:val="21"/>
        </w:rPr>
        <w:t xml:space="preserve">  </w:t>
      </w:r>
      <w:r w:rsidRPr="00CF146D">
        <w:rPr>
          <w:rFonts w:asciiTheme="minorEastAsia" w:hAnsiTheme="minorEastAsia" w:cs="宋体"/>
          <w:kern w:val="0"/>
          <w:szCs w:val="21"/>
        </w:rPr>
        <w:t xml:space="preserve"> 客座教授必须紧密团结在以习近平同志为核心的党中央周围，必须弘扬中国特色社会主义主旋律、</w:t>
      </w:r>
      <w:proofErr w:type="gramStart"/>
      <w:r w:rsidRPr="00CF146D">
        <w:rPr>
          <w:rFonts w:asciiTheme="minorEastAsia" w:hAnsiTheme="minorEastAsia" w:cs="宋体"/>
          <w:kern w:val="0"/>
          <w:szCs w:val="21"/>
        </w:rPr>
        <w:t>传播正</w:t>
      </w:r>
      <w:proofErr w:type="gramEnd"/>
      <w:r w:rsidRPr="00CF146D">
        <w:rPr>
          <w:rFonts w:asciiTheme="minorEastAsia" w:hAnsiTheme="minorEastAsia" w:cs="宋体"/>
          <w:kern w:val="0"/>
          <w:szCs w:val="21"/>
        </w:rPr>
        <w:t>能量，拥有教授职称或相当职称，在统一战线、文史哲、经济、法律、科技创新或金融领域影响较大。</w:t>
      </w:r>
    </w:p>
    <w:p w:rsidR="00CF146D" w:rsidRPr="00CF146D" w:rsidRDefault="00CF146D" w:rsidP="00807417">
      <w:pPr>
        <w:widowControl/>
        <w:shd w:val="clear" w:color="auto" w:fill="FFFFFF"/>
        <w:spacing w:line="480" w:lineRule="auto"/>
        <w:ind w:firstLineChars="200" w:firstLine="420"/>
        <w:jc w:val="left"/>
        <w:rPr>
          <w:rFonts w:asciiTheme="minorEastAsia" w:hAnsiTheme="minorEastAsia" w:cs="宋体"/>
          <w:kern w:val="0"/>
          <w:szCs w:val="21"/>
        </w:rPr>
      </w:pPr>
      <w:r w:rsidRPr="00CF146D">
        <w:rPr>
          <w:rFonts w:asciiTheme="minorEastAsia" w:hAnsiTheme="minorEastAsia" w:cs="宋体"/>
          <w:kern w:val="0"/>
          <w:szCs w:val="21"/>
        </w:rPr>
        <w:t>请郑州大学等6所高校各推荐10名客座教授人选，河南农业大学等7所高校各推荐5名人选，河南中医药大学等26所高校各推荐2名人选。</w:t>
      </w:r>
      <w:r w:rsidRPr="00CF146D">
        <w:rPr>
          <w:rFonts w:asciiTheme="minorEastAsia" w:hAnsiTheme="minorEastAsia" w:cs="宋体"/>
          <w:kern w:val="0"/>
          <w:szCs w:val="21"/>
        </w:rPr>
        <w:br/>
        <w:t>  </w:t>
      </w:r>
      <w:r w:rsidRPr="0002619D">
        <w:rPr>
          <w:rFonts w:asciiTheme="minorEastAsia" w:hAnsiTheme="minorEastAsia" w:cs="宋体"/>
          <w:b/>
          <w:bCs/>
          <w:kern w:val="0"/>
          <w:szCs w:val="21"/>
        </w:rPr>
        <w:t>三、聘请程序</w:t>
      </w:r>
      <w:r w:rsidRPr="00CF146D">
        <w:rPr>
          <w:rFonts w:asciiTheme="minorEastAsia" w:hAnsiTheme="minorEastAsia" w:cs="宋体"/>
          <w:kern w:val="0"/>
          <w:szCs w:val="21"/>
        </w:rPr>
        <w:br/>
        <w:t> （一）个人申请：根据聘请条件，个人提出申请、填写“河南省社会主义学院客座教授人选登记表”，交高校党委统战部初步核实并盖章。</w:t>
      </w:r>
      <w:r w:rsidRPr="00CF146D">
        <w:rPr>
          <w:rFonts w:asciiTheme="minorEastAsia" w:hAnsiTheme="minorEastAsia" w:cs="宋体"/>
          <w:kern w:val="0"/>
          <w:szCs w:val="21"/>
        </w:rPr>
        <w:br/>
      </w:r>
      <w:r w:rsidRPr="00CF146D">
        <w:rPr>
          <w:rFonts w:asciiTheme="minorEastAsia" w:hAnsiTheme="minorEastAsia" w:cs="宋体"/>
          <w:kern w:val="0"/>
          <w:szCs w:val="21"/>
        </w:rPr>
        <w:lastRenderedPageBreak/>
        <w:t> （二）高校党委审核：由各高校党委依据人选条件，提出推荐意见并盖章，确定最终推荐人选。</w:t>
      </w:r>
      <w:r w:rsidRPr="00CF146D">
        <w:rPr>
          <w:rFonts w:asciiTheme="minorEastAsia" w:hAnsiTheme="minorEastAsia" w:cs="宋体"/>
          <w:kern w:val="0"/>
          <w:szCs w:val="21"/>
        </w:rPr>
        <w:br/>
        <w:t> （三）省社会主义学院审定：省社会主义学院按程序和条件审核确定。</w:t>
      </w:r>
      <w:r w:rsidRPr="00CF146D">
        <w:rPr>
          <w:rFonts w:asciiTheme="minorEastAsia" w:hAnsiTheme="minorEastAsia" w:cs="宋体"/>
          <w:kern w:val="0"/>
          <w:szCs w:val="21"/>
        </w:rPr>
        <w:br/>
        <w:t> （四）授予称号：举行授予仪式，颁发聘书。</w:t>
      </w:r>
      <w:r w:rsidRPr="00CF146D">
        <w:rPr>
          <w:rFonts w:asciiTheme="minorEastAsia" w:hAnsiTheme="minorEastAsia" w:cs="宋体"/>
          <w:kern w:val="0"/>
          <w:szCs w:val="21"/>
        </w:rPr>
        <w:br/>
      </w:r>
      <w:r w:rsidRPr="0002619D">
        <w:rPr>
          <w:rFonts w:asciiTheme="minorEastAsia" w:hAnsiTheme="minorEastAsia" w:cs="宋体"/>
          <w:b/>
          <w:bCs/>
          <w:kern w:val="0"/>
          <w:szCs w:val="21"/>
        </w:rPr>
        <w:t>  四、有关说明</w:t>
      </w:r>
      <w:r w:rsidRPr="00CF146D">
        <w:rPr>
          <w:rFonts w:asciiTheme="minorEastAsia" w:hAnsiTheme="minorEastAsia" w:cs="宋体"/>
          <w:kern w:val="0"/>
          <w:szCs w:val="21"/>
        </w:rPr>
        <w:br/>
        <w:t> （一）定期或不定期邀请客座教授</w:t>
      </w:r>
      <w:proofErr w:type="gramStart"/>
      <w:r w:rsidRPr="00CF146D">
        <w:rPr>
          <w:rFonts w:asciiTheme="minorEastAsia" w:hAnsiTheme="minorEastAsia" w:cs="宋体"/>
          <w:kern w:val="0"/>
          <w:szCs w:val="21"/>
        </w:rPr>
        <w:t>来社院</w:t>
      </w:r>
      <w:proofErr w:type="gramEnd"/>
      <w:r w:rsidRPr="00CF146D">
        <w:rPr>
          <w:rFonts w:asciiTheme="minorEastAsia" w:hAnsiTheme="minorEastAsia" w:cs="宋体"/>
          <w:kern w:val="0"/>
          <w:szCs w:val="21"/>
        </w:rPr>
        <w:t>授课。</w:t>
      </w:r>
      <w:r w:rsidRPr="00CF146D">
        <w:rPr>
          <w:rFonts w:asciiTheme="minorEastAsia" w:hAnsiTheme="minorEastAsia" w:cs="宋体"/>
          <w:kern w:val="0"/>
          <w:szCs w:val="21"/>
        </w:rPr>
        <w:br/>
        <w:t> （二）就一些重点、难点、热点问题，邀请客座教授共同进行科研攻关。   </w:t>
      </w:r>
      <w:r w:rsidRPr="00CF146D">
        <w:rPr>
          <w:rFonts w:asciiTheme="minorEastAsia" w:hAnsiTheme="minorEastAsia" w:cs="宋体"/>
          <w:kern w:val="0"/>
          <w:szCs w:val="21"/>
        </w:rPr>
        <w:br/>
        <w:t> （三）</w:t>
      </w:r>
      <w:proofErr w:type="gramStart"/>
      <w:r w:rsidRPr="00CF146D">
        <w:rPr>
          <w:rFonts w:asciiTheme="minorEastAsia" w:hAnsiTheme="minorEastAsia" w:cs="宋体"/>
          <w:kern w:val="0"/>
          <w:szCs w:val="21"/>
        </w:rPr>
        <w:t>社院按规定</w:t>
      </w:r>
      <w:proofErr w:type="gramEnd"/>
      <w:r w:rsidRPr="00CF146D">
        <w:rPr>
          <w:rFonts w:asciiTheme="minorEastAsia" w:hAnsiTheme="minorEastAsia" w:cs="宋体"/>
          <w:kern w:val="0"/>
          <w:szCs w:val="21"/>
        </w:rPr>
        <w:t>支付给客座教授讲课费或科研费。</w:t>
      </w:r>
      <w:r w:rsidRPr="00CF146D">
        <w:rPr>
          <w:rFonts w:asciiTheme="minorEastAsia" w:hAnsiTheme="minorEastAsia" w:cs="宋体"/>
          <w:kern w:val="0"/>
          <w:szCs w:val="21"/>
        </w:rPr>
        <w:br/>
        <w:t> （四）客座教授聘期一般为两年，聘期内如本人出现违反法纪等问题，聘请关系自动解除。</w:t>
      </w:r>
      <w:r w:rsidRPr="00CF146D">
        <w:rPr>
          <w:rFonts w:asciiTheme="minorEastAsia" w:hAnsiTheme="minorEastAsia" w:cs="宋体"/>
          <w:kern w:val="0"/>
          <w:szCs w:val="21"/>
        </w:rPr>
        <w:br/>
        <w:t> （五）每年召开一次客座教授会议。</w:t>
      </w:r>
      <w:r w:rsidRPr="00CF146D">
        <w:rPr>
          <w:rFonts w:asciiTheme="minorEastAsia" w:hAnsiTheme="minorEastAsia" w:cs="宋体"/>
          <w:kern w:val="0"/>
          <w:szCs w:val="21"/>
        </w:rPr>
        <w:br/>
        <w:t> （六）本函及附件电子版请登陆河南省社会主义学院官方网站：www.hnssy.org.cn右上角“通知公告”栏获取。</w:t>
      </w:r>
    </w:p>
    <w:p w:rsidR="00CF146D" w:rsidRPr="00CF146D" w:rsidRDefault="00CF146D" w:rsidP="00807417">
      <w:pPr>
        <w:widowControl/>
        <w:shd w:val="clear" w:color="auto" w:fill="FFFFFF"/>
        <w:spacing w:line="480" w:lineRule="auto"/>
        <w:ind w:firstLineChars="200" w:firstLine="420"/>
        <w:jc w:val="left"/>
        <w:rPr>
          <w:rFonts w:asciiTheme="minorEastAsia" w:hAnsiTheme="minorEastAsia" w:cs="宋体"/>
          <w:kern w:val="0"/>
          <w:szCs w:val="21"/>
        </w:rPr>
      </w:pPr>
      <w:r w:rsidRPr="00CF146D">
        <w:rPr>
          <w:rFonts w:asciiTheme="minorEastAsia" w:hAnsiTheme="minorEastAsia" w:cs="宋体"/>
          <w:kern w:val="0"/>
          <w:szCs w:val="21"/>
        </w:rPr>
        <w:t>请各高校于2016年12月31日前将推荐人选传真至省社会主义学院，并同时将推荐人选电子版发送至省社院邮箱。</w:t>
      </w:r>
    </w:p>
    <w:p w:rsidR="00CF146D" w:rsidRPr="00CF146D" w:rsidRDefault="00CF146D" w:rsidP="0002619D">
      <w:pPr>
        <w:widowControl/>
        <w:shd w:val="clear" w:color="auto" w:fill="FFFFFF"/>
        <w:spacing w:line="480" w:lineRule="auto"/>
        <w:jc w:val="left"/>
        <w:rPr>
          <w:rFonts w:asciiTheme="minorEastAsia" w:hAnsiTheme="minorEastAsia" w:cs="宋体"/>
          <w:kern w:val="0"/>
          <w:szCs w:val="21"/>
        </w:rPr>
      </w:pPr>
      <w:r w:rsidRPr="00CF146D">
        <w:rPr>
          <w:rFonts w:asciiTheme="minorEastAsia" w:hAnsiTheme="minorEastAsia" w:cs="宋体"/>
          <w:kern w:val="0"/>
          <w:szCs w:val="21"/>
        </w:rPr>
        <w:t>联系人：叶剑               手机号码：18695802225</w:t>
      </w:r>
      <w:r w:rsidRPr="00CF146D">
        <w:rPr>
          <w:rFonts w:asciiTheme="minorEastAsia" w:hAnsiTheme="minorEastAsia" w:cs="宋体"/>
          <w:kern w:val="0"/>
          <w:szCs w:val="21"/>
        </w:rPr>
        <w:br/>
        <w:t>联系电话：0371-61770620    传  真：0371-61770956</w:t>
      </w:r>
      <w:r w:rsidRPr="00CF146D">
        <w:rPr>
          <w:rFonts w:asciiTheme="minorEastAsia" w:hAnsiTheme="minorEastAsia" w:cs="宋体"/>
          <w:kern w:val="0"/>
          <w:szCs w:val="21"/>
        </w:rPr>
        <w:br/>
        <w:t>电子邮箱：hnsyjwc@163.com</w:t>
      </w:r>
      <w:bookmarkStart w:id="0" w:name="_GoBack"/>
      <w:bookmarkEnd w:id="0"/>
    </w:p>
    <w:sectPr w:rsidR="00CF146D" w:rsidRPr="00CF146D" w:rsidSect="00CF146D">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FD"/>
    <w:rsid w:val="0002619D"/>
    <w:rsid w:val="000C300B"/>
    <w:rsid w:val="001234FD"/>
    <w:rsid w:val="00807417"/>
    <w:rsid w:val="00BF594A"/>
    <w:rsid w:val="00C10C67"/>
    <w:rsid w:val="00CF146D"/>
    <w:rsid w:val="00E7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14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14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43992">
      <w:bodyDiv w:val="1"/>
      <w:marLeft w:val="0"/>
      <w:marRight w:val="0"/>
      <w:marTop w:val="0"/>
      <w:marBottom w:val="0"/>
      <w:divBdr>
        <w:top w:val="none" w:sz="0" w:space="0" w:color="auto"/>
        <w:left w:val="none" w:sz="0" w:space="0" w:color="auto"/>
        <w:bottom w:val="none" w:sz="0" w:space="0" w:color="auto"/>
        <w:right w:val="none" w:sz="0" w:space="0" w:color="auto"/>
      </w:divBdr>
      <w:divsChild>
        <w:div w:id="1028792777">
          <w:marLeft w:val="0"/>
          <w:marRight w:val="0"/>
          <w:marTop w:val="0"/>
          <w:marBottom w:val="0"/>
          <w:divBdr>
            <w:top w:val="none" w:sz="0" w:space="0" w:color="auto"/>
            <w:left w:val="none" w:sz="0" w:space="0" w:color="auto"/>
            <w:bottom w:val="none" w:sz="0" w:space="0" w:color="auto"/>
            <w:right w:val="none" w:sz="0" w:space="0" w:color="auto"/>
          </w:divBdr>
          <w:divsChild>
            <w:div w:id="1506355715">
              <w:marLeft w:val="0"/>
              <w:marRight w:val="0"/>
              <w:marTop w:val="0"/>
              <w:marBottom w:val="0"/>
              <w:divBdr>
                <w:top w:val="none" w:sz="0" w:space="0" w:color="auto"/>
                <w:left w:val="none" w:sz="0" w:space="0" w:color="auto"/>
                <w:bottom w:val="none" w:sz="0" w:space="0" w:color="auto"/>
                <w:right w:val="none" w:sz="0" w:space="0" w:color="auto"/>
              </w:divBdr>
              <w:divsChild>
                <w:div w:id="984817455">
                  <w:marLeft w:val="0"/>
                  <w:marRight w:val="0"/>
                  <w:marTop w:val="150"/>
                  <w:marBottom w:val="150"/>
                  <w:divBdr>
                    <w:top w:val="none" w:sz="0" w:space="0" w:color="auto"/>
                    <w:left w:val="none" w:sz="0" w:space="0" w:color="auto"/>
                    <w:bottom w:val="none" w:sz="0" w:space="0" w:color="auto"/>
                    <w:right w:val="none" w:sz="0" w:space="0" w:color="auto"/>
                  </w:divBdr>
                  <w:divsChild>
                    <w:div w:id="971012306">
                      <w:marLeft w:val="0"/>
                      <w:marRight w:val="0"/>
                      <w:marTop w:val="150"/>
                      <w:marBottom w:val="150"/>
                      <w:divBdr>
                        <w:top w:val="none" w:sz="0" w:space="0" w:color="auto"/>
                        <w:left w:val="none" w:sz="0" w:space="0" w:color="auto"/>
                        <w:bottom w:val="none" w:sz="0" w:space="0" w:color="auto"/>
                        <w:right w:val="none" w:sz="0" w:space="0" w:color="auto"/>
                      </w:divBdr>
                      <w:divsChild>
                        <w:div w:id="1036930672">
                          <w:marLeft w:val="0"/>
                          <w:marRight w:val="0"/>
                          <w:marTop w:val="0"/>
                          <w:marBottom w:val="0"/>
                          <w:divBdr>
                            <w:top w:val="none" w:sz="0" w:space="0" w:color="auto"/>
                            <w:left w:val="single" w:sz="6" w:space="8" w:color="EEEEEE"/>
                            <w:bottom w:val="none" w:sz="0" w:space="0" w:color="auto"/>
                            <w:right w:val="none" w:sz="0" w:space="0" w:color="auto"/>
                          </w:divBdr>
                          <w:divsChild>
                            <w:div w:id="1869560372">
                              <w:marLeft w:val="0"/>
                              <w:marRight w:val="0"/>
                              <w:marTop w:val="0"/>
                              <w:marBottom w:val="150"/>
                              <w:divBdr>
                                <w:top w:val="none" w:sz="0" w:space="0" w:color="auto"/>
                                <w:left w:val="none" w:sz="0" w:space="0" w:color="auto"/>
                                <w:bottom w:val="dashed" w:sz="6" w:space="0" w:color="E5E5E5"/>
                                <w:right w:val="none" w:sz="0" w:space="0" w:color="auto"/>
                              </w:divBdr>
                            </w:div>
                            <w:div w:id="1981373962">
                              <w:marLeft w:val="0"/>
                              <w:marRight w:val="0"/>
                              <w:marTop w:val="0"/>
                              <w:marBottom w:val="0"/>
                              <w:divBdr>
                                <w:top w:val="none" w:sz="0" w:space="0" w:color="auto"/>
                                <w:left w:val="none" w:sz="0" w:space="0" w:color="auto"/>
                                <w:bottom w:val="none" w:sz="0" w:space="0" w:color="auto"/>
                                <w:right w:val="none" w:sz="0" w:space="0" w:color="auto"/>
                              </w:divBdr>
                            </w:div>
                            <w:div w:id="1295720406">
                              <w:marLeft w:val="0"/>
                              <w:marRight w:val="0"/>
                              <w:marTop w:val="0"/>
                              <w:marBottom w:val="0"/>
                              <w:divBdr>
                                <w:top w:val="none" w:sz="0" w:space="0" w:color="auto"/>
                                <w:left w:val="none" w:sz="0" w:space="0" w:color="auto"/>
                                <w:bottom w:val="none" w:sz="0" w:space="0" w:color="auto"/>
                                <w:right w:val="none" w:sz="0" w:space="0" w:color="auto"/>
                              </w:divBdr>
                            </w:div>
                            <w:div w:id="1785805241">
                              <w:marLeft w:val="0"/>
                              <w:marRight w:val="0"/>
                              <w:marTop w:val="0"/>
                              <w:marBottom w:val="0"/>
                              <w:divBdr>
                                <w:top w:val="none" w:sz="0" w:space="0" w:color="auto"/>
                                <w:left w:val="none" w:sz="0" w:space="0" w:color="auto"/>
                                <w:bottom w:val="none" w:sz="0" w:space="0" w:color="auto"/>
                                <w:right w:val="none" w:sz="0" w:space="0" w:color="auto"/>
                              </w:divBdr>
                            </w:div>
                            <w:div w:id="428087522">
                              <w:marLeft w:val="0"/>
                              <w:marRight w:val="0"/>
                              <w:marTop w:val="0"/>
                              <w:marBottom w:val="0"/>
                              <w:divBdr>
                                <w:top w:val="none" w:sz="0" w:space="0" w:color="auto"/>
                                <w:left w:val="none" w:sz="0" w:space="0" w:color="auto"/>
                                <w:bottom w:val="none" w:sz="0" w:space="0" w:color="auto"/>
                                <w:right w:val="none" w:sz="0" w:space="0" w:color="auto"/>
                              </w:divBdr>
                            </w:div>
                            <w:div w:id="5293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160</Words>
  <Characters>912</Characters>
  <Application>Microsoft Office Word</Application>
  <DocSecurity>0</DocSecurity>
  <Lines>7</Lines>
  <Paragraphs>2</Paragraphs>
  <ScaleCrop>false</ScaleCrop>
  <Company>Sky123.Org</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6</cp:revision>
  <dcterms:created xsi:type="dcterms:W3CDTF">2016-12-26T06:37:00Z</dcterms:created>
  <dcterms:modified xsi:type="dcterms:W3CDTF">2016-12-27T01:53:00Z</dcterms:modified>
</cp:coreProperties>
</file>