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2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河南省教育科学研究优秀成果申报汇总表（必填）</w:t>
      </w:r>
    </w:p>
    <w:p>
      <w:pPr>
        <w:snapToGrid w:val="0"/>
        <w:rPr>
          <w:rFonts w:ascii="楷体_GB2312" w:hAnsi="宋体" w:eastAsia="楷体_GB2312" w:cs="宋体"/>
          <w:bCs/>
          <w:color w:val="000000"/>
          <w:kern w:val="0"/>
          <w:sz w:val="10"/>
          <w:szCs w:val="10"/>
        </w:rPr>
      </w:pPr>
    </w:p>
    <w:p>
      <w:pPr>
        <w:spacing w:line="440" w:lineRule="exact"/>
        <w:rPr>
          <w:rFonts w:ascii="楷体_GB2312" w:hAnsi="宋体" w:eastAsia="楷体_GB2312" w:cs="宋体"/>
          <w:bCs/>
          <w:color w:val="000000"/>
          <w:kern w:val="0"/>
          <w:sz w:val="21"/>
          <w:szCs w:val="21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21"/>
          <w:szCs w:val="21"/>
        </w:rPr>
        <w:t>报送单位（签章）：负责人：手机：年月</w:t>
      </w:r>
      <w:r>
        <w:rPr>
          <w:rFonts w:ascii="楷体_GB2312" w:hAnsi="宋体" w:eastAsia="楷体_GB2312" w:cs="宋体"/>
          <w:bCs/>
          <w:color w:val="000000"/>
          <w:kern w:val="0"/>
          <w:sz w:val="21"/>
          <w:szCs w:val="21"/>
        </w:rPr>
        <w:t xml:space="preserve"> </w:t>
      </w:r>
      <w:r>
        <w:rPr>
          <w:rFonts w:hint="eastAsia" w:ascii="楷体_GB2312" w:hAnsi="宋体" w:eastAsia="楷体_GB2312" w:cs="宋体"/>
          <w:bCs/>
          <w:color w:val="000000"/>
          <w:kern w:val="0"/>
          <w:sz w:val="21"/>
          <w:szCs w:val="21"/>
        </w:rPr>
        <w:t>日</w:t>
      </w:r>
    </w:p>
    <w:p>
      <w:pPr>
        <w:spacing w:line="440" w:lineRule="exact"/>
        <w:rPr>
          <w:rFonts w:ascii="楷体_GB2312" w:hAnsi="宋体" w:eastAsia="楷体_GB2312" w:cs="宋体"/>
          <w:bCs/>
          <w:color w:val="000000"/>
          <w:kern w:val="0"/>
          <w:sz w:val="21"/>
          <w:szCs w:val="21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21"/>
          <w:szCs w:val="21"/>
        </w:rPr>
        <w:t>详细通讯地址、邮编：</w:t>
      </w:r>
    </w:p>
    <w:p>
      <w:pPr>
        <w:spacing w:line="300" w:lineRule="exact"/>
        <w:rPr>
          <w:rFonts w:ascii="楷体_GB2312" w:hAnsi="宋体" w:eastAsia="楷体_GB2312" w:cs="宋体"/>
          <w:bCs/>
          <w:color w:val="000000"/>
          <w:kern w:val="0"/>
          <w:sz w:val="24"/>
        </w:rPr>
      </w:pPr>
    </w:p>
    <w:tbl>
      <w:tblPr>
        <w:tblStyle w:val="6"/>
        <w:tblW w:w="13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720"/>
        <w:gridCol w:w="1336"/>
        <w:gridCol w:w="1027"/>
        <w:gridCol w:w="1027"/>
        <w:gridCol w:w="1027"/>
        <w:gridCol w:w="1027"/>
        <w:gridCol w:w="1027"/>
        <w:gridCol w:w="1027"/>
        <w:gridCol w:w="2398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序</w:t>
            </w:r>
          </w:p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成果类型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申报人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成员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成员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成员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成员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成员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申报人单位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</w:tbl>
    <w:p>
      <w:pPr>
        <w:snapToGrid w:val="0"/>
        <w:rPr>
          <w:rFonts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>注意事项：</w:t>
      </w:r>
      <w:r>
        <w:rPr>
          <w:rFonts w:ascii="仿宋_GB2312" w:hAnsi="宋体"/>
          <w:color w:val="000000"/>
          <w:sz w:val="21"/>
          <w:szCs w:val="21"/>
        </w:rPr>
        <w:t xml:space="preserve"> 1.</w:t>
      </w:r>
      <w:r>
        <w:rPr>
          <w:rFonts w:hint="eastAsia" w:ascii="仿宋_GB2312" w:hAnsi="宋体"/>
          <w:color w:val="000000"/>
          <w:sz w:val="21"/>
          <w:szCs w:val="21"/>
        </w:rPr>
        <w:t>本表由申报人如实填写（成果证书据此打印），报送单位汇总，汇总表与申评审书内容不符，不进入会议评审。</w:t>
      </w:r>
    </w:p>
    <w:p>
      <w:pPr>
        <w:tabs>
          <w:tab w:val="left" w:pos="1418"/>
        </w:tabs>
        <w:snapToGrid w:val="0"/>
        <w:rPr>
          <w:rFonts w:ascii="仿宋_GB2312"/>
          <w:bCs/>
          <w:sz w:val="21"/>
          <w:szCs w:val="21"/>
        </w:rPr>
      </w:pPr>
      <w:r>
        <w:rPr>
          <w:rFonts w:ascii="仿宋_GB2312"/>
          <w:bCs/>
          <w:sz w:val="21"/>
          <w:szCs w:val="21"/>
        </w:rPr>
        <w:t>2.</w:t>
      </w:r>
      <w:r>
        <w:rPr>
          <w:rFonts w:hint="eastAsia" w:ascii="仿宋_GB2312"/>
          <w:bCs/>
          <w:sz w:val="21"/>
          <w:szCs w:val="21"/>
        </w:rPr>
        <w:t>勿需查新的排在前面，并在备注栏填写免查，汇总表序号应与报送文本材料排序一致。</w:t>
      </w:r>
    </w:p>
    <w:p>
      <w:pPr>
        <w:tabs>
          <w:tab w:val="left" w:pos="1418"/>
        </w:tabs>
        <w:snapToGrid w:val="0"/>
        <w:rPr>
          <w:rFonts w:ascii="仿宋_GB2312" w:hAnsi="宋体"/>
          <w:color w:val="000000"/>
          <w:sz w:val="21"/>
          <w:szCs w:val="21"/>
        </w:rPr>
      </w:pPr>
      <w:r>
        <w:rPr>
          <w:rFonts w:ascii="仿宋_GB2312"/>
          <w:bCs/>
          <w:sz w:val="21"/>
          <w:szCs w:val="21"/>
        </w:rPr>
        <w:t xml:space="preserve">           3.</w:t>
      </w:r>
      <w:r>
        <w:rPr>
          <w:rFonts w:hint="eastAsia" w:ascii="仿宋_GB2312"/>
          <w:bCs/>
          <w:sz w:val="21"/>
          <w:szCs w:val="21"/>
        </w:rPr>
        <w:t>汇总表上报一式二份。</w:t>
      </w:r>
    </w:p>
    <w:p>
      <w:pPr>
        <w:snapToGrid w:val="0"/>
        <w:ind w:firstLine="1260" w:firstLineChars="600"/>
        <w:rPr>
          <w:rFonts w:ascii="楷体_GB2312" w:eastAsia="楷体_GB2312"/>
          <w:bCs/>
          <w:sz w:val="21"/>
          <w:szCs w:val="21"/>
        </w:rPr>
        <w:sectPr>
          <w:pgSz w:w="16838" w:h="11906" w:orient="landscape"/>
          <w:pgMar w:top="1644" w:right="1928" w:bottom="1588" w:left="1985" w:header="0" w:footer="1588" w:gutter="0"/>
          <w:cols w:space="720" w:num="1"/>
          <w:docGrid w:type="lines" w:linePitch="587" w:charSpace="200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B6966"/>
    <w:rsid w:val="118B6966"/>
    <w:rsid w:val="323E6A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2018-03-09T02:37:00Z</dcterms:created>
  <dc:creator>Administrator</dc:creator>
  <cp:lastModifiedBy>Administrator</cp:lastModifiedBy>
  <dcterms:modified xsi:type="dcterms:W3CDTF">2018-03-09T02:38:28Z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